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21" w:rsidRPr="0028406A" w:rsidRDefault="001C32F1" w:rsidP="004823B8">
      <w:pPr>
        <w:jc w:val="center"/>
      </w:pPr>
      <w:r w:rsidRPr="0028406A">
        <w:t xml:space="preserve">Latvijas Acu ārstu asociācijas </w:t>
      </w:r>
      <w:r w:rsidR="00884DBD">
        <w:t>sēde</w:t>
      </w:r>
      <w:r w:rsidR="00B77CEF" w:rsidRPr="0028406A">
        <w:t xml:space="preserve"> </w:t>
      </w:r>
    </w:p>
    <w:p w:rsidR="00F55ABF" w:rsidRDefault="001C32F1" w:rsidP="004823B8">
      <w:pPr>
        <w:jc w:val="center"/>
      </w:pPr>
      <w:r w:rsidRPr="0028406A">
        <w:t>201</w:t>
      </w:r>
      <w:r w:rsidR="00300DA3">
        <w:t>8</w:t>
      </w:r>
      <w:r w:rsidRPr="0028406A">
        <w:t>.gada 1</w:t>
      </w:r>
      <w:r w:rsidR="00300DA3">
        <w:t>5</w:t>
      </w:r>
      <w:r w:rsidRPr="0028406A">
        <w:t>. septembr</w:t>
      </w:r>
      <w:r w:rsidR="0060182E">
        <w:t>ī</w:t>
      </w:r>
      <w:r w:rsidRPr="0028406A">
        <w:t>, plkst. 11:00</w:t>
      </w:r>
    </w:p>
    <w:p w:rsidR="00DF2917" w:rsidRPr="00DF2917" w:rsidRDefault="004F654A" w:rsidP="004823B8">
      <w:pPr>
        <w:jc w:val="center"/>
      </w:pPr>
      <w:r>
        <w:t xml:space="preserve">viesnīcā </w:t>
      </w:r>
      <w:proofErr w:type="spellStart"/>
      <w:r w:rsidR="00DD112C" w:rsidRPr="00DD112C">
        <w:rPr>
          <w:i/>
        </w:rPr>
        <w:t>Radisson</w:t>
      </w:r>
      <w:proofErr w:type="spellEnd"/>
      <w:r w:rsidR="00DD112C" w:rsidRPr="00DD112C">
        <w:rPr>
          <w:i/>
        </w:rPr>
        <w:t xml:space="preserve"> </w:t>
      </w:r>
      <w:proofErr w:type="spellStart"/>
      <w:r w:rsidR="00DD112C" w:rsidRPr="00DD112C">
        <w:rPr>
          <w:i/>
        </w:rPr>
        <w:t>Blu</w:t>
      </w:r>
      <w:proofErr w:type="spellEnd"/>
      <w:r w:rsidR="00DD112C" w:rsidRPr="00DD112C">
        <w:rPr>
          <w:i/>
        </w:rPr>
        <w:t xml:space="preserve"> Daugava</w:t>
      </w:r>
      <w:r w:rsidR="00C82212">
        <w:rPr>
          <w:i/>
        </w:rPr>
        <w:t xml:space="preserve">, </w:t>
      </w:r>
      <w:r w:rsidR="00DD112C" w:rsidRPr="00DD112C">
        <w:rPr>
          <w:rStyle w:val="xbe"/>
        </w:rPr>
        <w:t xml:space="preserve">Kuģu </w:t>
      </w:r>
      <w:r w:rsidRPr="00DD112C">
        <w:rPr>
          <w:rStyle w:val="xbe"/>
        </w:rPr>
        <w:t>iel</w:t>
      </w:r>
      <w:r>
        <w:rPr>
          <w:rStyle w:val="xbe"/>
        </w:rPr>
        <w:t>ā</w:t>
      </w:r>
      <w:r w:rsidRPr="00DD112C">
        <w:rPr>
          <w:rStyle w:val="xbe"/>
        </w:rPr>
        <w:t xml:space="preserve"> </w:t>
      </w:r>
      <w:r w:rsidR="00DD112C" w:rsidRPr="00DD112C">
        <w:rPr>
          <w:rStyle w:val="xbe"/>
        </w:rPr>
        <w:t>24</w:t>
      </w:r>
      <w:r w:rsidR="00C82212">
        <w:rPr>
          <w:rStyle w:val="xbe"/>
        </w:rPr>
        <w:t xml:space="preserve">, </w:t>
      </w:r>
      <w:r>
        <w:rPr>
          <w:rStyle w:val="xbe"/>
        </w:rPr>
        <w:t>Rīgā</w:t>
      </w:r>
      <w:r w:rsidR="003655AF">
        <w:rPr>
          <w:rStyle w:val="xbe"/>
        </w:rPr>
        <w:t xml:space="preserve">, </w:t>
      </w:r>
      <w:r w:rsidR="00DF2917">
        <w:t xml:space="preserve"> </w:t>
      </w:r>
      <w:r w:rsidR="00852589">
        <w:t xml:space="preserve">zālē </w:t>
      </w:r>
      <w:r w:rsidR="00DD112C">
        <w:t>Daugava 1</w:t>
      </w:r>
      <w:r w:rsidR="00DF2917">
        <w:t>. stāvā</w:t>
      </w:r>
    </w:p>
    <w:p w:rsidR="003655AF" w:rsidRDefault="003655AF" w:rsidP="004823B8">
      <w:pPr>
        <w:jc w:val="center"/>
        <w:rPr>
          <w:b/>
          <w:color w:val="FF0000"/>
          <w:sz w:val="28"/>
        </w:rPr>
      </w:pPr>
    </w:p>
    <w:p w:rsidR="007E5E21" w:rsidRPr="0062322B" w:rsidRDefault="00AA3765" w:rsidP="004823B8">
      <w:pPr>
        <w:jc w:val="center"/>
        <w:rPr>
          <w:b/>
          <w:sz w:val="28"/>
        </w:rPr>
      </w:pPr>
      <w:r w:rsidRPr="00AA3765">
        <w:rPr>
          <w:b/>
          <w:sz w:val="28"/>
        </w:rPr>
        <w:t>Sausās acs sindroms</w:t>
      </w:r>
    </w:p>
    <w:p w:rsidR="00300DA3" w:rsidRDefault="00EF60A9" w:rsidP="001C32F1">
      <w:pPr>
        <w:pStyle w:val="ListParagraph"/>
        <w:numPr>
          <w:ilvl w:val="0"/>
          <w:numId w:val="1"/>
        </w:numPr>
      </w:pPr>
      <w:r>
        <w:t xml:space="preserve">Sēdes </w:t>
      </w:r>
      <w:r w:rsidR="00FD6E1B">
        <w:t xml:space="preserve">atklāšana.  </w:t>
      </w:r>
    </w:p>
    <w:p w:rsidR="00044E6C" w:rsidRDefault="00EF60A9" w:rsidP="00300DA3">
      <w:pPr>
        <w:pStyle w:val="ListParagraph"/>
        <w:rPr>
          <w:i/>
        </w:rPr>
      </w:pPr>
      <w:r w:rsidRPr="000A0034">
        <w:rPr>
          <w:i/>
        </w:rPr>
        <w:t>Prof. Guna Laganovska</w:t>
      </w:r>
      <w:r w:rsidR="00300DA3">
        <w:rPr>
          <w:i/>
        </w:rPr>
        <w:t>, LAĀA vadītāja</w:t>
      </w:r>
    </w:p>
    <w:p w:rsidR="003655AF" w:rsidRDefault="003655AF" w:rsidP="00300DA3">
      <w:pPr>
        <w:pStyle w:val="ListParagraph"/>
      </w:pPr>
    </w:p>
    <w:p w:rsidR="00ED0407" w:rsidRPr="00ED0407" w:rsidRDefault="00300DA3" w:rsidP="001C32F1">
      <w:pPr>
        <w:pStyle w:val="ListParagraph"/>
        <w:numPr>
          <w:ilvl w:val="0"/>
          <w:numId w:val="1"/>
        </w:numPr>
        <w:rPr>
          <w:i/>
        </w:rPr>
      </w:pPr>
      <w:r>
        <w:t>J</w:t>
      </w:r>
      <w:r w:rsidRPr="00D66FE2">
        <w:t xml:space="preserve">autājumi </w:t>
      </w:r>
      <w:r>
        <w:t xml:space="preserve">un atbildes. </w:t>
      </w:r>
    </w:p>
    <w:p w:rsidR="00692F27" w:rsidRDefault="00300DA3" w:rsidP="00ED0407">
      <w:pPr>
        <w:pStyle w:val="ListParagraph"/>
        <w:rPr>
          <w:i/>
        </w:rPr>
      </w:pPr>
      <w:r w:rsidRPr="00300DA3">
        <w:rPr>
          <w:i/>
        </w:rPr>
        <w:t>10’</w:t>
      </w:r>
      <w:r w:rsidR="007E5E21" w:rsidRPr="00300DA3">
        <w:rPr>
          <w:i/>
        </w:rPr>
        <w:t xml:space="preserve"> </w:t>
      </w:r>
    </w:p>
    <w:p w:rsidR="003655AF" w:rsidRPr="00300DA3" w:rsidRDefault="003655AF" w:rsidP="00ED0407">
      <w:pPr>
        <w:pStyle w:val="ListParagraph"/>
        <w:rPr>
          <w:i/>
        </w:rPr>
      </w:pPr>
    </w:p>
    <w:p w:rsidR="00300DA3" w:rsidRDefault="00300DA3" w:rsidP="00FD6E1B">
      <w:pPr>
        <w:pStyle w:val="ListParagraph"/>
        <w:numPr>
          <w:ilvl w:val="0"/>
          <w:numId w:val="1"/>
        </w:numPr>
      </w:pPr>
      <w:r w:rsidRPr="003A5E59">
        <w:t>Smag</w:t>
      </w:r>
      <w:r>
        <w:t>s</w:t>
      </w:r>
      <w:r w:rsidRPr="003A5E59">
        <w:t xml:space="preserve"> </w:t>
      </w:r>
      <w:r>
        <w:t>saus</w:t>
      </w:r>
      <w:r w:rsidR="00B4755E">
        <w:t>ās acs</w:t>
      </w:r>
      <w:r>
        <w:t xml:space="preserve"> sindroms</w:t>
      </w:r>
      <w:r w:rsidRPr="003A5E59">
        <w:t xml:space="preserve">: no </w:t>
      </w:r>
      <w:proofErr w:type="spellStart"/>
      <w:r>
        <w:t>patofizioloģijas</w:t>
      </w:r>
      <w:proofErr w:type="spellEnd"/>
      <w:r>
        <w:t xml:space="preserve"> līdz diagnozes uzstādīšanai</w:t>
      </w:r>
      <w:r w:rsidRPr="003A5E59">
        <w:t xml:space="preserve">. </w:t>
      </w:r>
    </w:p>
    <w:p w:rsidR="00FD6E1B" w:rsidRDefault="00300DA3" w:rsidP="00300DA3">
      <w:pPr>
        <w:pStyle w:val="ListParagraph"/>
        <w:rPr>
          <w:i/>
        </w:rPr>
      </w:pPr>
      <w:r w:rsidRPr="00300DA3">
        <w:rPr>
          <w:i/>
        </w:rPr>
        <w:t xml:space="preserve">Prof. Andrea Leonardi, </w:t>
      </w:r>
      <w:r w:rsidRPr="00300DA3">
        <w:rPr>
          <w:rStyle w:val="shorttext"/>
          <w:i/>
        </w:rPr>
        <w:t>Padujas Universitāte, Itālija.</w:t>
      </w:r>
      <w:r w:rsidRPr="00300DA3">
        <w:rPr>
          <w:i/>
        </w:rPr>
        <w:t xml:space="preserve"> 30’</w:t>
      </w:r>
    </w:p>
    <w:p w:rsidR="003655AF" w:rsidRPr="00300DA3" w:rsidRDefault="003655AF" w:rsidP="00300DA3">
      <w:pPr>
        <w:pStyle w:val="ListParagraph"/>
        <w:rPr>
          <w:i/>
        </w:rPr>
      </w:pPr>
    </w:p>
    <w:p w:rsidR="00300DA3" w:rsidRPr="003655AF" w:rsidRDefault="00B4755E" w:rsidP="00300DA3">
      <w:pPr>
        <w:pStyle w:val="ListParagraph"/>
        <w:numPr>
          <w:ilvl w:val="0"/>
          <w:numId w:val="1"/>
        </w:numPr>
        <w:rPr>
          <w:i/>
        </w:rPr>
      </w:pPr>
      <w:r>
        <w:t>Sausās</w:t>
      </w:r>
      <w:r w:rsidR="00300DA3">
        <w:t xml:space="preserve"> ac</w:t>
      </w:r>
      <w:r>
        <w:t>s</w:t>
      </w:r>
      <w:r w:rsidR="00300DA3">
        <w:t xml:space="preserve"> sindroms </w:t>
      </w:r>
      <w:r w:rsidR="00300DA3" w:rsidRPr="003A5E59">
        <w:t xml:space="preserve">un glaukoma. </w:t>
      </w:r>
      <w:r w:rsidR="00300DA3">
        <w:t xml:space="preserve">                                                                                                          </w:t>
      </w:r>
      <w:r w:rsidR="00300DA3" w:rsidRPr="003655AF">
        <w:rPr>
          <w:i/>
        </w:rPr>
        <w:t xml:space="preserve">Dr. Lāsma </w:t>
      </w:r>
      <w:proofErr w:type="spellStart"/>
      <w:r w:rsidR="00300DA3" w:rsidRPr="003655AF">
        <w:rPr>
          <w:i/>
        </w:rPr>
        <w:t>Volksone</w:t>
      </w:r>
      <w:proofErr w:type="spellEnd"/>
      <w:r w:rsidR="00300DA3" w:rsidRPr="003655AF">
        <w:rPr>
          <w:i/>
        </w:rPr>
        <w:t>, RAKUS. 15’</w:t>
      </w:r>
    </w:p>
    <w:p w:rsidR="003655AF" w:rsidRDefault="003655AF" w:rsidP="003655AF">
      <w:pPr>
        <w:pStyle w:val="ListParagraph"/>
      </w:pPr>
    </w:p>
    <w:p w:rsidR="00300DA3" w:rsidRDefault="00B4755E" w:rsidP="00300DA3">
      <w:pPr>
        <w:pStyle w:val="ListParagraph"/>
        <w:numPr>
          <w:ilvl w:val="0"/>
          <w:numId w:val="1"/>
        </w:numPr>
      </w:pPr>
      <w:r>
        <w:t>Sausās</w:t>
      </w:r>
      <w:r w:rsidR="00300DA3">
        <w:t xml:space="preserve"> ac</w:t>
      </w:r>
      <w:r>
        <w:t>s</w:t>
      </w:r>
      <w:r w:rsidR="00300DA3">
        <w:t xml:space="preserve"> sindroms </w:t>
      </w:r>
      <w:r w:rsidR="00300DA3" w:rsidRPr="003A5E59">
        <w:t xml:space="preserve">un bezkonservantu terapija. </w:t>
      </w:r>
    </w:p>
    <w:p w:rsidR="00300DA3" w:rsidRDefault="00300DA3" w:rsidP="00300DA3">
      <w:pPr>
        <w:pStyle w:val="ListParagraph"/>
        <w:rPr>
          <w:i/>
        </w:rPr>
      </w:pPr>
      <w:r w:rsidRPr="00300DA3">
        <w:rPr>
          <w:i/>
        </w:rPr>
        <w:t>Dr. Pawel Kita, Santen. 20’</w:t>
      </w:r>
    </w:p>
    <w:p w:rsidR="003655AF" w:rsidRPr="00300DA3" w:rsidRDefault="003655AF" w:rsidP="00300DA3">
      <w:pPr>
        <w:pStyle w:val="ListParagraph"/>
        <w:rPr>
          <w:i/>
        </w:rPr>
      </w:pPr>
    </w:p>
    <w:p w:rsidR="00300DA3" w:rsidRDefault="00300DA3" w:rsidP="00F87898">
      <w:pPr>
        <w:pStyle w:val="ListParagraph"/>
        <w:numPr>
          <w:ilvl w:val="0"/>
          <w:numId w:val="1"/>
        </w:numPr>
      </w:pPr>
      <w:proofErr w:type="spellStart"/>
      <w:r w:rsidRPr="003A5E59">
        <w:t>Reimatoloģiskās</w:t>
      </w:r>
      <w:proofErr w:type="spellEnd"/>
      <w:r w:rsidRPr="003A5E59">
        <w:t xml:space="preserve"> saslimšanas un saus</w:t>
      </w:r>
      <w:r>
        <w:t>ās</w:t>
      </w:r>
      <w:r w:rsidRPr="003A5E59">
        <w:t xml:space="preserve"> acs </w:t>
      </w:r>
      <w:r>
        <w:t>sindroms</w:t>
      </w:r>
      <w:r w:rsidRPr="003A5E59">
        <w:t xml:space="preserve">. </w:t>
      </w:r>
    </w:p>
    <w:p w:rsidR="00300DA3" w:rsidRDefault="00300DA3" w:rsidP="00300DA3">
      <w:pPr>
        <w:pStyle w:val="ListParagraph"/>
        <w:rPr>
          <w:i/>
        </w:rPr>
      </w:pPr>
      <w:r w:rsidRPr="00300DA3">
        <w:rPr>
          <w:i/>
        </w:rPr>
        <w:t xml:space="preserve">Dr. Anna Mihailova, </w:t>
      </w:r>
      <w:proofErr w:type="spellStart"/>
      <w:r w:rsidRPr="00300DA3">
        <w:rPr>
          <w:i/>
        </w:rPr>
        <w:t>Orto</w:t>
      </w:r>
      <w:proofErr w:type="spellEnd"/>
      <w:r w:rsidRPr="00300DA3">
        <w:rPr>
          <w:i/>
        </w:rPr>
        <w:t xml:space="preserve"> klīnika. 15’</w:t>
      </w:r>
    </w:p>
    <w:p w:rsidR="003655AF" w:rsidRPr="00300DA3" w:rsidRDefault="003655AF" w:rsidP="00300DA3">
      <w:pPr>
        <w:pStyle w:val="ListParagraph"/>
        <w:rPr>
          <w:i/>
        </w:rPr>
      </w:pPr>
    </w:p>
    <w:p w:rsidR="00300DA3" w:rsidRDefault="00300DA3" w:rsidP="00300DA3">
      <w:pPr>
        <w:pStyle w:val="ListParagraph"/>
        <w:numPr>
          <w:ilvl w:val="0"/>
          <w:numId w:val="1"/>
        </w:numPr>
      </w:pPr>
      <w:r w:rsidRPr="003A5E59">
        <w:t xml:space="preserve">Jaunākas atziņas </w:t>
      </w:r>
      <w:r>
        <w:t xml:space="preserve">par </w:t>
      </w:r>
      <w:r w:rsidRPr="003A5E59">
        <w:t>smaga</w:t>
      </w:r>
      <w:r>
        <w:t>s</w:t>
      </w:r>
      <w:r w:rsidRPr="003A5E59">
        <w:t xml:space="preserve"> acs </w:t>
      </w:r>
      <w:r>
        <w:t xml:space="preserve">virsmas sindroma </w:t>
      </w:r>
      <w:r w:rsidRPr="003A5E59">
        <w:t>terapij</w:t>
      </w:r>
      <w:r>
        <w:t>u</w:t>
      </w:r>
      <w:r w:rsidRPr="003A5E59">
        <w:t xml:space="preserve">. </w:t>
      </w:r>
    </w:p>
    <w:p w:rsidR="00300DA3" w:rsidRPr="003655AF" w:rsidRDefault="00300DA3" w:rsidP="00300DA3">
      <w:pPr>
        <w:pStyle w:val="ListParagraph"/>
        <w:rPr>
          <w:i/>
        </w:rPr>
      </w:pPr>
      <w:r w:rsidRPr="003655AF">
        <w:rPr>
          <w:i/>
        </w:rPr>
        <w:t>Prof. Andrea Leonardi, Padujas Universitāte. 40’</w:t>
      </w:r>
    </w:p>
    <w:p w:rsidR="003655AF" w:rsidRPr="003A5E59" w:rsidRDefault="003655AF" w:rsidP="00300DA3">
      <w:pPr>
        <w:pStyle w:val="ListParagraph"/>
      </w:pPr>
    </w:p>
    <w:p w:rsidR="00300DA3" w:rsidRDefault="00300DA3" w:rsidP="00F87898">
      <w:pPr>
        <w:pStyle w:val="ListParagraph"/>
        <w:numPr>
          <w:ilvl w:val="0"/>
          <w:numId w:val="1"/>
        </w:numPr>
      </w:pPr>
      <w:r w:rsidRPr="003A5E59">
        <w:t xml:space="preserve">Klīniskais gadījums. </w:t>
      </w:r>
    </w:p>
    <w:p w:rsidR="00300DA3" w:rsidRDefault="00300DA3" w:rsidP="00300DA3">
      <w:pPr>
        <w:pStyle w:val="ListParagraph"/>
        <w:rPr>
          <w:i/>
        </w:rPr>
      </w:pPr>
      <w:r w:rsidRPr="00300DA3">
        <w:rPr>
          <w:i/>
        </w:rPr>
        <w:t xml:space="preserve">Dr. Ilze </w:t>
      </w:r>
      <w:proofErr w:type="spellStart"/>
      <w:r w:rsidRPr="00300DA3">
        <w:rPr>
          <w:i/>
        </w:rPr>
        <w:t>Šveiduka</w:t>
      </w:r>
      <w:proofErr w:type="spellEnd"/>
      <w:r w:rsidRPr="00300DA3">
        <w:rPr>
          <w:i/>
        </w:rPr>
        <w:t>, LAAC 20’</w:t>
      </w:r>
    </w:p>
    <w:p w:rsidR="003655AF" w:rsidRDefault="003655AF" w:rsidP="00300DA3">
      <w:pPr>
        <w:pStyle w:val="ListParagraph"/>
      </w:pPr>
    </w:p>
    <w:p w:rsidR="00ED0407" w:rsidRDefault="00ED0407" w:rsidP="00F87898">
      <w:pPr>
        <w:pStyle w:val="ListParagraph"/>
        <w:numPr>
          <w:ilvl w:val="0"/>
          <w:numId w:val="1"/>
        </w:numPr>
      </w:pPr>
      <w:r>
        <w:t>J</w:t>
      </w:r>
      <w:r w:rsidRPr="00D66FE2">
        <w:t xml:space="preserve">autājumi </w:t>
      </w:r>
      <w:r>
        <w:t xml:space="preserve">un atbildes. </w:t>
      </w:r>
    </w:p>
    <w:p w:rsidR="00E230C1" w:rsidRDefault="00E230C1" w:rsidP="00E230C1">
      <w:pPr>
        <w:pStyle w:val="ListParagraph"/>
        <w:rPr>
          <w:i/>
        </w:rPr>
      </w:pPr>
      <w:r w:rsidRPr="00300DA3">
        <w:rPr>
          <w:i/>
        </w:rPr>
        <w:t xml:space="preserve">10’ </w:t>
      </w:r>
    </w:p>
    <w:p w:rsidR="003655AF" w:rsidRPr="00ED0407" w:rsidRDefault="003655AF" w:rsidP="00ED0407">
      <w:pPr>
        <w:pStyle w:val="ListParagraph"/>
        <w:rPr>
          <w:i/>
        </w:rPr>
      </w:pPr>
    </w:p>
    <w:p w:rsidR="00ED0407" w:rsidRDefault="00ED0407" w:rsidP="00ED0407">
      <w:pPr>
        <w:pStyle w:val="ListParagraph"/>
        <w:numPr>
          <w:ilvl w:val="0"/>
          <w:numId w:val="1"/>
        </w:numPr>
      </w:pPr>
      <w:r w:rsidRPr="003A5E59">
        <w:t>Konsultatīv</w:t>
      </w:r>
      <w:r>
        <w:t>ā</w:t>
      </w:r>
      <w:r w:rsidRPr="003A5E59">
        <w:t xml:space="preserve">s padomes secinājumi un rekomendācijas. </w:t>
      </w:r>
    </w:p>
    <w:p w:rsidR="00ED0407" w:rsidRPr="003655AF" w:rsidRDefault="00ED0407" w:rsidP="00ED0407">
      <w:pPr>
        <w:pStyle w:val="ListParagraph"/>
        <w:rPr>
          <w:i/>
        </w:rPr>
      </w:pPr>
      <w:r w:rsidRPr="003655AF">
        <w:rPr>
          <w:i/>
        </w:rPr>
        <w:t>Dr. Anete Kursīte, PSKUS 15’</w:t>
      </w:r>
    </w:p>
    <w:p w:rsidR="003655AF" w:rsidRPr="00ED0407" w:rsidRDefault="003655AF" w:rsidP="00ED0407">
      <w:pPr>
        <w:pStyle w:val="ListParagraph"/>
      </w:pPr>
    </w:p>
    <w:p w:rsidR="00ED0407" w:rsidRDefault="00ED0407" w:rsidP="00ED0407">
      <w:pPr>
        <w:pStyle w:val="ListParagraph"/>
        <w:numPr>
          <w:ilvl w:val="0"/>
          <w:numId w:val="1"/>
        </w:numPr>
      </w:pPr>
      <w:r w:rsidRPr="003A5E59">
        <w:t xml:space="preserve">Santen </w:t>
      </w:r>
      <w:r>
        <w:t>inovācijas</w:t>
      </w:r>
      <w:r w:rsidRPr="003A5E59">
        <w:t xml:space="preserve"> </w:t>
      </w:r>
      <w:r w:rsidR="00B4755E">
        <w:t xml:space="preserve">sausās </w:t>
      </w:r>
      <w:r w:rsidRPr="003A5E59">
        <w:t>acs</w:t>
      </w:r>
      <w:r>
        <w:t xml:space="preserve"> sindroma </w:t>
      </w:r>
      <w:r w:rsidRPr="003A5E59">
        <w:t xml:space="preserve">ārstēšanai. </w:t>
      </w:r>
    </w:p>
    <w:p w:rsidR="00300DA3" w:rsidRDefault="00E230C1" w:rsidP="00ED0407">
      <w:pPr>
        <w:pStyle w:val="ListParagraph"/>
        <w:rPr>
          <w:i/>
        </w:rPr>
      </w:pPr>
      <w:r w:rsidRPr="00300DA3">
        <w:rPr>
          <w:i/>
        </w:rPr>
        <w:t>Dr. Pawel Kita, Santen.</w:t>
      </w:r>
      <w:r>
        <w:rPr>
          <w:i/>
        </w:rPr>
        <w:t xml:space="preserve"> </w:t>
      </w:r>
      <w:r w:rsidR="00ED0407" w:rsidRPr="003655AF">
        <w:rPr>
          <w:i/>
        </w:rPr>
        <w:t xml:space="preserve">10’ </w:t>
      </w:r>
    </w:p>
    <w:p w:rsidR="003655AF" w:rsidRDefault="003655AF" w:rsidP="00ED0407">
      <w:pPr>
        <w:pStyle w:val="ListParagraph"/>
      </w:pPr>
    </w:p>
    <w:p w:rsidR="003655AF" w:rsidRDefault="001823B3" w:rsidP="00EF60A9">
      <w:pPr>
        <w:pStyle w:val="ListParagraph"/>
        <w:numPr>
          <w:ilvl w:val="0"/>
          <w:numId w:val="1"/>
        </w:numPr>
      </w:pPr>
      <w:r>
        <w:t>Oftalmoloģijas</w:t>
      </w:r>
      <w:r w:rsidR="003655AF">
        <w:t xml:space="preserve"> aktualitātes.</w:t>
      </w:r>
      <w:r w:rsidR="00EF60A9">
        <w:t xml:space="preserve"> </w:t>
      </w:r>
    </w:p>
    <w:p w:rsidR="00EF60A9" w:rsidRPr="00B4755E" w:rsidRDefault="00EF60A9" w:rsidP="003655AF">
      <w:pPr>
        <w:pStyle w:val="ListParagraph"/>
        <w:rPr>
          <w:rStyle w:val="st"/>
          <w:i/>
        </w:rPr>
      </w:pPr>
      <w:r w:rsidRPr="00B4755E">
        <w:rPr>
          <w:i/>
        </w:rPr>
        <w:t>Prof. Guna Laganovska</w:t>
      </w:r>
      <w:r w:rsidR="003655AF" w:rsidRPr="00B4755E">
        <w:rPr>
          <w:i/>
        </w:rPr>
        <w:t>, LAĀA vadītāja</w:t>
      </w:r>
    </w:p>
    <w:p w:rsidR="001823B3" w:rsidRPr="00EB4001" w:rsidRDefault="00EB4001" w:rsidP="00EF60A9">
      <w:pPr>
        <w:ind w:left="360"/>
        <w:rPr>
          <w:b/>
        </w:rPr>
      </w:pPr>
      <w:r w:rsidRPr="00EB4001">
        <w:rPr>
          <w:b/>
        </w:rPr>
        <w:t>Sarunas un viedokļu apmaiņa pusdienu laikā</w:t>
      </w:r>
      <w:r w:rsidR="000A0034">
        <w:rPr>
          <w:b/>
        </w:rPr>
        <w:t xml:space="preserve"> </w:t>
      </w:r>
      <w:r w:rsidR="009479FE">
        <w:rPr>
          <w:b/>
        </w:rPr>
        <w:t xml:space="preserve">pēc </w:t>
      </w:r>
      <w:r w:rsidR="000A0034">
        <w:rPr>
          <w:b/>
        </w:rPr>
        <w:t>sēdes.</w:t>
      </w:r>
    </w:p>
    <w:p w:rsidR="00ED0407" w:rsidRDefault="00ED0407" w:rsidP="00A341C4">
      <w:pPr>
        <w:pStyle w:val="ListParagraph"/>
        <w:rPr>
          <w:rStyle w:val="st"/>
        </w:rPr>
      </w:pPr>
    </w:p>
    <w:p w:rsidR="001823B3" w:rsidRPr="00C916B2" w:rsidRDefault="00D9368A" w:rsidP="00A341C4">
      <w:pPr>
        <w:pStyle w:val="ListParagraph"/>
        <w:rPr>
          <w:rStyle w:val="st"/>
          <w:sz w:val="20"/>
        </w:rPr>
      </w:pPr>
      <w:r w:rsidRPr="00C916B2">
        <w:rPr>
          <w:rStyle w:val="st"/>
          <w:sz w:val="20"/>
        </w:rPr>
        <w:t>Vieslektoru lekcijām tiks nodrošināta sinhronā tulkošana no angļu uz latviešu valodu.</w:t>
      </w:r>
      <w:bookmarkStart w:id="0" w:name="_GoBack"/>
      <w:bookmarkEnd w:id="0"/>
    </w:p>
    <w:p w:rsidR="001823B3" w:rsidRPr="00C916B2" w:rsidRDefault="001823B3" w:rsidP="00A341C4">
      <w:pPr>
        <w:pStyle w:val="ListParagraph"/>
        <w:rPr>
          <w:rStyle w:val="Hyperlink"/>
          <w:sz w:val="20"/>
        </w:rPr>
      </w:pPr>
      <w:r w:rsidRPr="00C916B2">
        <w:rPr>
          <w:rStyle w:val="st"/>
          <w:sz w:val="20"/>
        </w:rPr>
        <w:t xml:space="preserve">Sēdi atbalsta: Santen </w:t>
      </w:r>
      <w:proofErr w:type="spellStart"/>
      <w:r w:rsidRPr="00C916B2">
        <w:rPr>
          <w:rStyle w:val="st"/>
          <w:sz w:val="20"/>
        </w:rPr>
        <w:t>Oy</w:t>
      </w:r>
      <w:proofErr w:type="spellEnd"/>
      <w:r w:rsidRPr="00C916B2">
        <w:rPr>
          <w:rStyle w:val="st"/>
          <w:sz w:val="20"/>
        </w:rPr>
        <w:t xml:space="preserve"> pārstāvniecība</w:t>
      </w:r>
      <w:r w:rsidR="00F152B3" w:rsidRPr="00C916B2">
        <w:rPr>
          <w:rStyle w:val="st"/>
          <w:sz w:val="20"/>
        </w:rPr>
        <w:t xml:space="preserve">, tālr. 677 917 </w:t>
      </w:r>
      <w:r w:rsidR="00ED0407" w:rsidRPr="00C916B2">
        <w:rPr>
          <w:rStyle w:val="st"/>
          <w:sz w:val="20"/>
        </w:rPr>
        <w:t>80</w:t>
      </w:r>
      <w:r w:rsidRPr="00C916B2">
        <w:rPr>
          <w:rStyle w:val="st"/>
          <w:sz w:val="20"/>
        </w:rPr>
        <w:t xml:space="preserve">, </w:t>
      </w:r>
      <w:hyperlink r:id="rId5" w:history="1">
        <w:r w:rsidRPr="00C916B2">
          <w:rPr>
            <w:rStyle w:val="Hyperlink"/>
            <w:sz w:val="20"/>
          </w:rPr>
          <w:t>latvia@santen.com</w:t>
        </w:r>
      </w:hyperlink>
    </w:p>
    <w:p w:rsidR="00C916B2" w:rsidRPr="00C916B2" w:rsidRDefault="00C916B2" w:rsidP="00A341C4">
      <w:pPr>
        <w:pStyle w:val="ListParagraph"/>
        <w:rPr>
          <w:rStyle w:val="Hyperlink"/>
          <w:sz w:val="20"/>
        </w:rPr>
      </w:pPr>
    </w:p>
    <w:p w:rsidR="00ED0407" w:rsidRPr="00C916B2" w:rsidRDefault="001823B3" w:rsidP="00B71723">
      <w:pPr>
        <w:pStyle w:val="ListParagraph"/>
        <w:rPr>
          <w:rFonts w:eastAsia="Times New Roman"/>
          <w:sz w:val="20"/>
        </w:rPr>
      </w:pPr>
      <w:r w:rsidRPr="00C916B2">
        <w:rPr>
          <w:rFonts w:eastAsia="Times New Roman"/>
          <w:sz w:val="20"/>
        </w:rPr>
        <w:t>NB</w:t>
      </w:r>
      <w:r w:rsidR="00DD112C" w:rsidRPr="00C916B2">
        <w:rPr>
          <w:rFonts w:eastAsia="Times New Roman"/>
          <w:sz w:val="20"/>
        </w:rPr>
        <w:t>!: L</w:t>
      </w:r>
      <w:r w:rsidR="00B71723" w:rsidRPr="00C916B2">
        <w:rPr>
          <w:rFonts w:eastAsia="Times New Roman"/>
          <w:sz w:val="20"/>
        </w:rPr>
        <w:t>ūdzam līdz 201</w:t>
      </w:r>
      <w:r w:rsidR="00ED0407" w:rsidRPr="00C916B2">
        <w:rPr>
          <w:rFonts w:eastAsia="Times New Roman"/>
          <w:sz w:val="20"/>
        </w:rPr>
        <w:t>8</w:t>
      </w:r>
      <w:r w:rsidR="00B71723" w:rsidRPr="00C916B2">
        <w:rPr>
          <w:rFonts w:eastAsia="Times New Roman"/>
          <w:sz w:val="20"/>
        </w:rPr>
        <w:t xml:space="preserve">.gada 12. septembrim nosūtīt automašīnas reģistrācijas numuru uz </w:t>
      </w:r>
    </w:p>
    <w:p w:rsidR="003A14D6" w:rsidRPr="00C916B2" w:rsidRDefault="00B71723" w:rsidP="00B71723">
      <w:pPr>
        <w:pStyle w:val="ListParagraph"/>
        <w:rPr>
          <w:rFonts w:eastAsia="Times New Roman"/>
          <w:sz w:val="20"/>
        </w:rPr>
      </w:pPr>
      <w:r w:rsidRPr="00C916B2">
        <w:rPr>
          <w:rFonts w:eastAsia="Times New Roman"/>
          <w:sz w:val="20"/>
        </w:rPr>
        <w:t xml:space="preserve">e-pasta adresi: </w:t>
      </w:r>
      <w:hyperlink r:id="rId6" w:history="1">
        <w:r w:rsidRPr="00C916B2">
          <w:rPr>
            <w:rStyle w:val="Hyperlink"/>
            <w:sz w:val="20"/>
          </w:rPr>
          <w:t>latvia@santen.com</w:t>
        </w:r>
      </w:hyperlink>
      <w:r w:rsidRPr="00C916B2">
        <w:rPr>
          <w:rFonts w:eastAsia="Times New Roman"/>
          <w:sz w:val="20"/>
        </w:rPr>
        <w:t xml:space="preserve">. </w:t>
      </w:r>
      <w:r w:rsidR="00CF45D1" w:rsidRPr="00C916B2">
        <w:rPr>
          <w:rFonts w:eastAsia="Times New Roman"/>
          <w:sz w:val="20"/>
        </w:rPr>
        <w:t>Pieteiktajām</w:t>
      </w:r>
      <w:r w:rsidRPr="00C916B2">
        <w:rPr>
          <w:rFonts w:eastAsia="Times New Roman"/>
          <w:sz w:val="20"/>
        </w:rPr>
        <w:t xml:space="preserve"> automašīnām </w:t>
      </w:r>
      <w:r w:rsidR="00DD112C" w:rsidRPr="00C916B2">
        <w:rPr>
          <w:rFonts w:eastAsia="Times New Roman"/>
          <w:sz w:val="20"/>
        </w:rPr>
        <w:t>tiks apmaksāta stāvvieta viesnīcas stāvlaukumā.</w:t>
      </w:r>
    </w:p>
    <w:sectPr w:rsidR="003A14D6" w:rsidRPr="00C916B2" w:rsidSect="003655AF">
      <w:pgSz w:w="11906" w:h="16838"/>
      <w:pgMar w:top="851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64337"/>
    <w:multiLevelType w:val="hybridMultilevel"/>
    <w:tmpl w:val="367C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23047"/>
    <w:multiLevelType w:val="hybridMultilevel"/>
    <w:tmpl w:val="81645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7F"/>
    <w:rsid w:val="00003582"/>
    <w:rsid w:val="00041F57"/>
    <w:rsid w:val="00044E6C"/>
    <w:rsid w:val="0005431F"/>
    <w:rsid w:val="000A0034"/>
    <w:rsid w:val="0014616D"/>
    <w:rsid w:val="001823B3"/>
    <w:rsid w:val="001C32F1"/>
    <w:rsid w:val="001D7A7F"/>
    <w:rsid w:val="001E027A"/>
    <w:rsid w:val="001F29B3"/>
    <w:rsid w:val="00222D3C"/>
    <w:rsid w:val="002447EA"/>
    <w:rsid w:val="00262170"/>
    <w:rsid w:val="0028406A"/>
    <w:rsid w:val="002F22EC"/>
    <w:rsid w:val="00300DA3"/>
    <w:rsid w:val="003655AF"/>
    <w:rsid w:val="00382651"/>
    <w:rsid w:val="00393E99"/>
    <w:rsid w:val="003A14D6"/>
    <w:rsid w:val="003B6D70"/>
    <w:rsid w:val="00430C18"/>
    <w:rsid w:val="004823B8"/>
    <w:rsid w:val="004A365D"/>
    <w:rsid w:val="004F654A"/>
    <w:rsid w:val="00542FC5"/>
    <w:rsid w:val="00557184"/>
    <w:rsid w:val="00577C56"/>
    <w:rsid w:val="005A7282"/>
    <w:rsid w:val="005D577A"/>
    <w:rsid w:val="005E7586"/>
    <w:rsid w:val="0060182E"/>
    <w:rsid w:val="00612571"/>
    <w:rsid w:val="00622C73"/>
    <w:rsid w:val="0062322B"/>
    <w:rsid w:val="00692F27"/>
    <w:rsid w:val="006C35D2"/>
    <w:rsid w:val="006E31AF"/>
    <w:rsid w:val="007616A9"/>
    <w:rsid w:val="007C6143"/>
    <w:rsid w:val="007E03C8"/>
    <w:rsid w:val="007E5E21"/>
    <w:rsid w:val="00852589"/>
    <w:rsid w:val="00884DBD"/>
    <w:rsid w:val="00886657"/>
    <w:rsid w:val="009479FE"/>
    <w:rsid w:val="009B65EC"/>
    <w:rsid w:val="00A27FDB"/>
    <w:rsid w:val="00A341C4"/>
    <w:rsid w:val="00A83B4D"/>
    <w:rsid w:val="00AA3765"/>
    <w:rsid w:val="00B12FE7"/>
    <w:rsid w:val="00B4755E"/>
    <w:rsid w:val="00B71723"/>
    <w:rsid w:val="00B77CEF"/>
    <w:rsid w:val="00B91837"/>
    <w:rsid w:val="00C07177"/>
    <w:rsid w:val="00C82212"/>
    <w:rsid w:val="00C916B2"/>
    <w:rsid w:val="00CC2405"/>
    <w:rsid w:val="00CF45D1"/>
    <w:rsid w:val="00D602B4"/>
    <w:rsid w:val="00D9368A"/>
    <w:rsid w:val="00DA23B1"/>
    <w:rsid w:val="00DD112C"/>
    <w:rsid w:val="00DF2917"/>
    <w:rsid w:val="00E230C1"/>
    <w:rsid w:val="00EB4001"/>
    <w:rsid w:val="00ED0407"/>
    <w:rsid w:val="00EF60A9"/>
    <w:rsid w:val="00F001D7"/>
    <w:rsid w:val="00F15172"/>
    <w:rsid w:val="00F152B3"/>
    <w:rsid w:val="00F2012B"/>
    <w:rsid w:val="00F55ABF"/>
    <w:rsid w:val="00F87898"/>
    <w:rsid w:val="00FC7C10"/>
    <w:rsid w:val="00F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4608"/>
  <w15:chartTrackingRefBased/>
  <w15:docId w15:val="{F6B8455F-758F-4C4F-A030-FA62849A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21"/>
    <w:pPr>
      <w:ind w:left="720"/>
      <w:contextualSpacing/>
    </w:pPr>
  </w:style>
  <w:style w:type="character" w:customStyle="1" w:styleId="st">
    <w:name w:val="st"/>
    <w:basedOn w:val="DefaultParagraphFont"/>
    <w:rsid w:val="00FD6E1B"/>
  </w:style>
  <w:style w:type="character" w:customStyle="1" w:styleId="xbe">
    <w:name w:val="_xbe"/>
    <w:basedOn w:val="DefaultParagraphFont"/>
    <w:rsid w:val="00DA23B1"/>
  </w:style>
  <w:style w:type="paragraph" w:styleId="BalloonText">
    <w:name w:val="Balloon Text"/>
    <w:basedOn w:val="Normal"/>
    <w:link w:val="BalloonTextChar"/>
    <w:uiPriority w:val="99"/>
    <w:semiHidden/>
    <w:unhideWhenUsed/>
    <w:rsid w:val="005A7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23B3"/>
    <w:rPr>
      <w:color w:val="0563C1" w:themeColor="hyperlink"/>
      <w:u w:val="single"/>
    </w:rPr>
  </w:style>
  <w:style w:type="character" w:customStyle="1" w:styleId="shorttext">
    <w:name w:val="short_text"/>
    <w:basedOn w:val="DefaultParagraphFont"/>
    <w:rsid w:val="0030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via@santen.com" TargetMode="External"/><Relationship Id="rId5" Type="http://schemas.openxmlformats.org/officeDocument/2006/relationships/hyperlink" Target="mailto:latvia@sant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Santen Europe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Boriss Birmans</dc:creator>
  <cp:keywords/>
  <dc:description/>
  <cp:lastModifiedBy>Boriss Birmans</cp:lastModifiedBy>
  <cp:revision>5</cp:revision>
  <cp:lastPrinted>2018-07-30T10:39:00Z</cp:lastPrinted>
  <dcterms:created xsi:type="dcterms:W3CDTF">2018-07-31T09:00:00Z</dcterms:created>
  <dcterms:modified xsi:type="dcterms:W3CDTF">2018-08-08T11:32:00Z</dcterms:modified>
</cp:coreProperties>
</file>