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D5F" w:rsidRPr="0028406A" w:rsidRDefault="00327D5F" w:rsidP="00327D5F">
      <w:pPr>
        <w:jc w:val="center"/>
      </w:pPr>
      <w:r w:rsidRPr="0028406A">
        <w:t xml:space="preserve">Latvijas Acu ārstu asociācijas </w:t>
      </w:r>
      <w:r>
        <w:t>sēde</w:t>
      </w:r>
      <w:r w:rsidRPr="0028406A">
        <w:t xml:space="preserve"> </w:t>
      </w:r>
    </w:p>
    <w:p w:rsidR="00327D5F" w:rsidRDefault="00327D5F" w:rsidP="00327D5F">
      <w:pPr>
        <w:jc w:val="center"/>
      </w:pPr>
      <w:r w:rsidRPr="0028406A">
        <w:t>201</w:t>
      </w:r>
      <w:r w:rsidR="006E5663">
        <w:t>8</w:t>
      </w:r>
      <w:r w:rsidRPr="0028406A">
        <w:t xml:space="preserve">.gada </w:t>
      </w:r>
      <w:r>
        <w:t>27</w:t>
      </w:r>
      <w:r w:rsidRPr="0028406A">
        <w:t xml:space="preserve">. </w:t>
      </w:r>
      <w:r>
        <w:t>janvārī</w:t>
      </w:r>
      <w:r w:rsidRPr="0028406A">
        <w:t>, plkst. 11:00</w:t>
      </w:r>
    </w:p>
    <w:p w:rsidR="00327D5F" w:rsidRDefault="00FF4E13" w:rsidP="00327D5F">
      <w:pPr>
        <w:jc w:val="center"/>
      </w:pPr>
      <w:r>
        <w:t>Konferenču centra “Citadele” zālē</w:t>
      </w:r>
      <w:r w:rsidR="00C4201F">
        <w:t xml:space="preserve"> 3. stā</w:t>
      </w:r>
      <w:r w:rsidR="006170D9">
        <w:t>vā</w:t>
      </w:r>
      <w:r>
        <w:t xml:space="preserve">, </w:t>
      </w:r>
      <w:r w:rsidR="00327D5F">
        <w:t xml:space="preserve"> </w:t>
      </w:r>
      <w:r w:rsidRPr="00FF4E13">
        <w:t>Republikas laukumā 2A, Rīgā</w:t>
      </w:r>
    </w:p>
    <w:p w:rsidR="000D4AED" w:rsidRPr="00327D5F" w:rsidRDefault="000D4AED" w:rsidP="00327D5F">
      <w:pPr>
        <w:jc w:val="center"/>
        <w:rPr>
          <w:highlight w:val="yellow"/>
        </w:rPr>
      </w:pPr>
    </w:p>
    <w:p w:rsidR="00327D5F" w:rsidRPr="0062322B" w:rsidRDefault="00327D5F" w:rsidP="00327D5F">
      <w:pPr>
        <w:jc w:val="center"/>
        <w:rPr>
          <w:b/>
          <w:sz w:val="28"/>
        </w:rPr>
      </w:pPr>
      <w:r>
        <w:rPr>
          <w:b/>
          <w:sz w:val="28"/>
        </w:rPr>
        <w:t>Vai glaukomas pacients ir atbilstoši ārstēts?</w:t>
      </w:r>
    </w:p>
    <w:p w:rsidR="00327D5F" w:rsidRDefault="00327D5F" w:rsidP="00F70E53"/>
    <w:p w:rsidR="00373BE4" w:rsidRDefault="00D86CDE" w:rsidP="000D4AED">
      <w:pPr>
        <w:pStyle w:val="ListParagraph"/>
        <w:numPr>
          <w:ilvl w:val="0"/>
          <w:numId w:val="1"/>
        </w:numPr>
      </w:pPr>
      <w:r w:rsidRPr="00D86CDE">
        <w:t>24 stundu IOS kontroles nozīme glaukomas veiksmīg</w:t>
      </w:r>
      <w:r>
        <w:t>ai</w:t>
      </w:r>
      <w:r w:rsidRPr="00D86CDE">
        <w:t xml:space="preserve"> ārstēšan</w:t>
      </w:r>
      <w:r>
        <w:t xml:space="preserve">ai. </w:t>
      </w:r>
      <w:r w:rsidR="000D4AED">
        <w:t>(</w:t>
      </w:r>
      <w:r w:rsidR="000D4AED" w:rsidRPr="000D4AED">
        <w:rPr>
          <w:i/>
        </w:rPr>
        <w:t>Importance of 24-hr IOP control in glaucoma management</w:t>
      </w:r>
      <w:r w:rsidR="000D4AED">
        <w:t>)</w:t>
      </w:r>
    </w:p>
    <w:p w:rsidR="00D86CDE" w:rsidRDefault="00D86CDE" w:rsidP="00373BE4">
      <w:pPr>
        <w:pStyle w:val="ListParagraph"/>
        <w:rPr>
          <w:rStyle w:val="shorttext"/>
        </w:rPr>
      </w:pPr>
      <w:r w:rsidRPr="00373BE4">
        <w:rPr>
          <w:i/>
        </w:rPr>
        <w:t>Prof. Anastasios Konstas</w:t>
      </w:r>
      <w:r>
        <w:t xml:space="preserve">, Glaukomas vienības vadītājs, </w:t>
      </w:r>
      <w:r w:rsidR="00373BE4">
        <w:rPr>
          <w:rStyle w:val="shorttext"/>
        </w:rPr>
        <w:t>Saloniku Aristoteļa Universitāte, Saloniki, Grieķija</w:t>
      </w:r>
      <w:r>
        <w:rPr>
          <w:rStyle w:val="shorttext"/>
        </w:rPr>
        <w:t xml:space="preserve"> </w:t>
      </w:r>
    </w:p>
    <w:p w:rsidR="00723984" w:rsidRPr="00327D5F" w:rsidRDefault="00723984" w:rsidP="00723984">
      <w:pPr>
        <w:pStyle w:val="ListParagraph"/>
      </w:pPr>
    </w:p>
    <w:p w:rsidR="000454EB" w:rsidRDefault="00677862" w:rsidP="00677862">
      <w:pPr>
        <w:pStyle w:val="ListParagraph"/>
        <w:numPr>
          <w:ilvl w:val="0"/>
          <w:numId w:val="1"/>
        </w:numPr>
      </w:pPr>
      <w:r w:rsidRPr="00677862">
        <w:t>Glaukomas terapija. Vai mērķis sasniegts?</w:t>
      </w:r>
    </w:p>
    <w:p w:rsidR="00327D5F" w:rsidRDefault="000454EB" w:rsidP="000454EB">
      <w:pPr>
        <w:pStyle w:val="ListParagraph"/>
      </w:pPr>
      <w:r w:rsidRPr="000454EB">
        <w:rPr>
          <w:i/>
        </w:rPr>
        <w:t>Dr.Lāsma Volksone</w:t>
      </w:r>
      <w:r>
        <w:t xml:space="preserve">, ārsts-oftalmologs, </w:t>
      </w:r>
      <w:r w:rsidR="00723984">
        <w:t xml:space="preserve">RAKUS </w:t>
      </w:r>
      <w:r w:rsidR="00723984" w:rsidRPr="004132A5">
        <w:t>Oftalmoloģijas klīnika</w:t>
      </w:r>
    </w:p>
    <w:p w:rsidR="00723984" w:rsidRDefault="00723984" w:rsidP="000454EB">
      <w:pPr>
        <w:pStyle w:val="ListParagraph"/>
      </w:pPr>
    </w:p>
    <w:p w:rsidR="00373BE4" w:rsidRDefault="00373BE4" w:rsidP="00327D5F">
      <w:pPr>
        <w:pStyle w:val="ListParagraph"/>
        <w:numPr>
          <w:ilvl w:val="0"/>
          <w:numId w:val="1"/>
        </w:numPr>
      </w:pPr>
      <w:r w:rsidRPr="00373BE4">
        <w:t>Kombinēto medikamentu nozīme</w:t>
      </w:r>
      <w:r w:rsidR="00B077C8">
        <w:t xml:space="preserve"> glaukomas terapijā</w:t>
      </w:r>
      <w:r w:rsidR="000D4AED">
        <w:t>. (</w:t>
      </w:r>
      <w:r w:rsidR="000D4AED">
        <w:rPr>
          <w:i/>
        </w:rPr>
        <w:t>Value of fixed combinations in glaucoma management</w:t>
      </w:r>
      <w:r w:rsidR="000D4AED" w:rsidRPr="000D4AED">
        <w:t>)</w:t>
      </w:r>
    </w:p>
    <w:p w:rsidR="000D4AED" w:rsidRDefault="00373BE4" w:rsidP="000D4AED">
      <w:pPr>
        <w:pStyle w:val="ListParagraph"/>
        <w:rPr>
          <w:rStyle w:val="shorttext"/>
        </w:rPr>
      </w:pPr>
      <w:r w:rsidRPr="00373BE4">
        <w:rPr>
          <w:i/>
        </w:rPr>
        <w:t>Prof. Anastasios Konstas</w:t>
      </w:r>
    </w:p>
    <w:p w:rsidR="00723984" w:rsidRDefault="00723984" w:rsidP="00723984">
      <w:pPr>
        <w:pStyle w:val="ListParagraph"/>
      </w:pPr>
    </w:p>
    <w:p w:rsidR="00723984" w:rsidRDefault="000454EB" w:rsidP="000454EB">
      <w:pPr>
        <w:pStyle w:val="ListParagraph"/>
        <w:numPr>
          <w:ilvl w:val="0"/>
          <w:numId w:val="1"/>
        </w:numPr>
      </w:pPr>
      <w:r>
        <w:t xml:space="preserve">Optiskās koherences tomogrāfijas loma glaukomas diagnostikā un </w:t>
      </w:r>
      <w:r w:rsidR="000D4AED">
        <w:t xml:space="preserve">pacientu </w:t>
      </w:r>
      <w:r>
        <w:t xml:space="preserve">novērošanā. </w:t>
      </w:r>
    </w:p>
    <w:p w:rsidR="000454EB" w:rsidRDefault="000454EB" w:rsidP="00723984">
      <w:pPr>
        <w:pStyle w:val="ListParagraph"/>
      </w:pPr>
      <w:r w:rsidRPr="00723984">
        <w:rPr>
          <w:i/>
        </w:rPr>
        <w:t>Dr.Elīna Šelega</w:t>
      </w:r>
      <w:r>
        <w:t xml:space="preserve">, </w:t>
      </w:r>
      <w:r w:rsidR="000D4AED">
        <w:t xml:space="preserve">ārsts-oftalmologs, </w:t>
      </w:r>
      <w:r w:rsidRPr="004132A5">
        <w:t>P. Stradiņa KUS Oftalmoloģijas klīnika</w:t>
      </w:r>
    </w:p>
    <w:p w:rsidR="00723984" w:rsidRDefault="00723984" w:rsidP="00723984">
      <w:pPr>
        <w:pStyle w:val="ListParagraph"/>
      </w:pPr>
    </w:p>
    <w:p w:rsidR="00723984" w:rsidRDefault="00723984" w:rsidP="00327D5F">
      <w:pPr>
        <w:pStyle w:val="ListParagraph"/>
        <w:numPr>
          <w:ilvl w:val="0"/>
          <w:numId w:val="1"/>
        </w:numPr>
      </w:pPr>
      <w:r>
        <w:t xml:space="preserve">Glaukomas ķirurģijas aspekti. </w:t>
      </w:r>
    </w:p>
    <w:p w:rsidR="00723984" w:rsidRDefault="00723984" w:rsidP="00723984">
      <w:pPr>
        <w:pStyle w:val="ListParagraph"/>
      </w:pPr>
      <w:r w:rsidRPr="000A0034">
        <w:rPr>
          <w:i/>
        </w:rPr>
        <w:t>Prof. Guna Laganovska</w:t>
      </w:r>
      <w:r>
        <w:rPr>
          <w:i/>
        </w:rPr>
        <w:t xml:space="preserve">, </w:t>
      </w:r>
      <w:r w:rsidR="00201EE0">
        <w:t>P.Stradiņa KUS Oftalmoloģijas klinika</w:t>
      </w:r>
    </w:p>
    <w:p w:rsidR="00723984" w:rsidRDefault="00723984" w:rsidP="00723984">
      <w:pPr>
        <w:pStyle w:val="ListParagraph"/>
      </w:pPr>
    </w:p>
    <w:p w:rsidR="000454EB" w:rsidRPr="000454EB" w:rsidRDefault="00D629FE" w:rsidP="00327D5F">
      <w:pPr>
        <w:pStyle w:val="ListParagraph"/>
        <w:numPr>
          <w:ilvl w:val="0"/>
          <w:numId w:val="1"/>
        </w:numPr>
      </w:pPr>
      <w:r>
        <w:t>Priekšējo daļu optiskā koherences tomogrāfija glaukomas gadījumā</w:t>
      </w:r>
      <w:r w:rsidR="000D4AED">
        <w:t>.</w:t>
      </w:r>
    </w:p>
    <w:p w:rsidR="00E94F14" w:rsidRDefault="00F70E53" w:rsidP="000454EB">
      <w:pPr>
        <w:pStyle w:val="ListParagraph"/>
      </w:pPr>
      <w:r w:rsidRPr="000454EB">
        <w:rPr>
          <w:i/>
        </w:rPr>
        <w:t>Oskars Gertners</w:t>
      </w:r>
      <w:r w:rsidR="004132A5">
        <w:t xml:space="preserve">, </w:t>
      </w:r>
      <w:r w:rsidR="000D4AED" w:rsidRPr="004132A5">
        <w:t>rezidents-oftalmologs</w:t>
      </w:r>
      <w:r w:rsidR="000D4AED">
        <w:t xml:space="preserve">, </w:t>
      </w:r>
      <w:r w:rsidR="004132A5" w:rsidRPr="004132A5">
        <w:t>P. Stradiņa</w:t>
      </w:r>
      <w:r w:rsidR="000D4AED">
        <w:t xml:space="preserve"> KUS Oftalmoloģijas klīnika</w:t>
      </w:r>
    </w:p>
    <w:p w:rsidR="000D4AED" w:rsidRDefault="000D4AED" w:rsidP="000454EB">
      <w:pPr>
        <w:pStyle w:val="ListParagraph"/>
      </w:pPr>
    </w:p>
    <w:p w:rsidR="000D4AED" w:rsidRDefault="00723984" w:rsidP="00723984">
      <w:pPr>
        <w:pStyle w:val="ListParagraph"/>
        <w:numPr>
          <w:ilvl w:val="0"/>
          <w:numId w:val="1"/>
        </w:numPr>
      </w:pPr>
      <w:r>
        <w:t xml:space="preserve">Oftalmoloģijas aktualitātes. </w:t>
      </w:r>
    </w:p>
    <w:p w:rsidR="00723984" w:rsidRDefault="00723984" w:rsidP="000D4AED">
      <w:pPr>
        <w:pStyle w:val="ListParagraph"/>
        <w:rPr>
          <w:rStyle w:val="st"/>
        </w:rPr>
      </w:pPr>
      <w:r w:rsidRPr="00723984">
        <w:rPr>
          <w:i/>
        </w:rPr>
        <w:t>Prof. Guna Laganovska</w:t>
      </w:r>
      <w:r w:rsidR="00201EE0">
        <w:rPr>
          <w:i/>
        </w:rPr>
        <w:t xml:space="preserve"> </w:t>
      </w:r>
    </w:p>
    <w:p w:rsidR="000D4AED" w:rsidRDefault="000D4AED" w:rsidP="00304337">
      <w:pPr>
        <w:ind w:left="360"/>
        <w:rPr>
          <w:b/>
        </w:rPr>
      </w:pPr>
    </w:p>
    <w:p w:rsidR="00304337" w:rsidRDefault="00304337" w:rsidP="00304337">
      <w:pPr>
        <w:ind w:left="360"/>
        <w:rPr>
          <w:b/>
        </w:rPr>
      </w:pPr>
      <w:r>
        <w:rPr>
          <w:b/>
        </w:rPr>
        <w:t>Sarunas un viedokļu apmaiņa pusdienu laikā pēc sēdes.</w:t>
      </w:r>
    </w:p>
    <w:p w:rsidR="00304337" w:rsidRDefault="00304337" w:rsidP="00304337">
      <w:pPr>
        <w:pStyle w:val="ListParagraph"/>
        <w:rPr>
          <w:rStyle w:val="st"/>
        </w:rPr>
      </w:pPr>
    </w:p>
    <w:p w:rsidR="00304337" w:rsidRPr="000D4AED" w:rsidRDefault="00304337" w:rsidP="00304337">
      <w:pPr>
        <w:pStyle w:val="ListParagraph"/>
        <w:rPr>
          <w:rStyle w:val="st"/>
        </w:rPr>
      </w:pPr>
      <w:r w:rsidRPr="000D4AED">
        <w:rPr>
          <w:rStyle w:val="st"/>
        </w:rPr>
        <w:t>Vieslektoru lekcijām tiks nodrošināta sinhronā tulkošana no angļu uz latviešu valodu.</w:t>
      </w:r>
    </w:p>
    <w:p w:rsidR="00304337" w:rsidRPr="000D4AED" w:rsidRDefault="00304337" w:rsidP="00304337">
      <w:pPr>
        <w:pStyle w:val="ListParagraph"/>
        <w:rPr>
          <w:rStyle w:val="st"/>
        </w:rPr>
      </w:pPr>
    </w:p>
    <w:p w:rsidR="00304337" w:rsidRPr="000D4AED" w:rsidRDefault="00304337" w:rsidP="00304337">
      <w:pPr>
        <w:pStyle w:val="ListParagraph"/>
        <w:rPr>
          <w:rStyle w:val="Hyperlink"/>
        </w:rPr>
      </w:pPr>
      <w:r w:rsidRPr="000D4AED">
        <w:rPr>
          <w:rStyle w:val="st"/>
        </w:rPr>
        <w:t xml:space="preserve">Sēdi atbalsta: Santen Oy pārstāvniecība, tālr. 677 917 79, </w:t>
      </w:r>
      <w:hyperlink r:id="rId5" w:history="1">
        <w:r w:rsidRPr="000D4AED">
          <w:rPr>
            <w:rStyle w:val="Hyperlink"/>
          </w:rPr>
          <w:t>latvia@santen.com</w:t>
        </w:r>
      </w:hyperlink>
    </w:p>
    <w:p w:rsidR="00304337" w:rsidRPr="000D4AED" w:rsidRDefault="00304337" w:rsidP="00304337">
      <w:pPr>
        <w:pStyle w:val="ListParagraph"/>
        <w:ind w:left="284" w:right="-188"/>
        <w:rPr>
          <w:rStyle w:val="st"/>
        </w:rPr>
      </w:pPr>
    </w:p>
    <w:p w:rsidR="00304337" w:rsidRDefault="00304337" w:rsidP="00304337">
      <w:pPr>
        <w:pStyle w:val="ListParagraph"/>
        <w:rPr>
          <w:rFonts w:eastAsia="Times New Roman"/>
        </w:rPr>
      </w:pPr>
      <w:r w:rsidRPr="000D4AED">
        <w:rPr>
          <w:rFonts w:eastAsia="Times New Roman"/>
        </w:rPr>
        <w:t>NB!: Lūdzam līdz 201</w:t>
      </w:r>
      <w:r w:rsidR="006E5663">
        <w:rPr>
          <w:rFonts w:eastAsia="Times New Roman"/>
        </w:rPr>
        <w:t>8</w:t>
      </w:r>
      <w:bookmarkStart w:id="0" w:name="_GoBack"/>
      <w:bookmarkEnd w:id="0"/>
      <w:r w:rsidRPr="000D4AED">
        <w:rPr>
          <w:rFonts w:eastAsia="Times New Roman"/>
        </w:rPr>
        <w:t xml:space="preserve">.gada 25. janvārim nosūtīt automašīnas reģistrācijas numuru uz e-pasta adresi: </w:t>
      </w:r>
      <w:hyperlink r:id="rId6" w:history="1">
        <w:r w:rsidRPr="000D4AED">
          <w:rPr>
            <w:rStyle w:val="Hyperlink"/>
          </w:rPr>
          <w:t>latvia@santen.com</w:t>
        </w:r>
      </w:hyperlink>
      <w:r w:rsidRPr="000D4AED">
        <w:rPr>
          <w:rFonts w:eastAsia="Times New Roman"/>
        </w:rPr>
        <w:t xml:space="preserve">. Pieteiktajām automašīnām tiks apmaksāta stāvvieta </w:t>
      </w:r>
      <w:r w:rsidR="000D4AED">
        <w:t xml:space="preserve">Konferenču centra “Citadele” </w:t>
      </w:r>
      <w:r w:rsidRPr="000D4AED">
        <w:rPr>
          <w:rFonts w:eastAsia="Times New Roman"/>
        </w:rPr>
        <w:t>stāvlaukumā.</w:t>
      </w:r>
      <w:r w:rsidR="000D4AED">
        <w:rPr>
          <w:rFonts w:eastAsia="Times New Roman"/>
        </w:rPr>
        <w:t xml:space="preserve">  Automašīnām, kuras nebūs pieteiktas, iebraukšana stāvlaukumā bankas “Citadele” drošības apsvērumu dēļ būs liegta.</w:t>
      </w:r>
    </w:p>
    <w:p w:rsidR="00304337" w:rsidRDefault="006170D9" w:rsidP="00723984">
      <w:pPr>
        <w:ind w:left="360"/>
      </w:pPr>
      <w:r>
        <w:rPr>
          <w:noProof/>
          <w:lang w:val="en-US"/>
        </w:rPr>
        <w:lastRenderedPageBreak/>
        <w:drawing>
          <wp:inline distT="0" distB="0" distL="0" distR="0" wp14:anchorId="29928B30" wp14:editId="5E35AED7">
            <wp:extent cx="5074920" cy="4005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7264" cy="403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6C6E"/>
    <w:multiLevelType w:val="hybridMultilevel"/>
    <w:tmpl w:val="65C81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64337"/>
    <w:multiLevelType w:val="hybridMultilevel"/>
    <w:tmpl w:val="367C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3F"/>
    <w:rsid w:val="000454EB"/>
    <w:rsid w:val="000D4AED"/>
    <w:rsid w:val="001438D9"/>
    <w:rsid w:val="00201EE0"/>
    <w:rsid w:val="00304337"/>
    <w:rsid w:val="00327D5F"/>
    <w:rsid w:val="00373BE4"/>
    <w:rsid w:val="00411BF7"/>
    <w:rsid w:val="004132A5"/>
    <w:rsid w:val="006170D9"/>
    <w:rsid w:val="00677862"/>
    <w:rsid w:val="006E5663"/>
    <w:rsid w:val="006E5C3F"/>
    <w:rsid w:val="00723984"/>
    <w:rsid w:val="008E70B7"/>
    <w:rsid w:val="009E3D7E"/>
    <w:rsid w:val="00A66A4B"/>
    <w:rsid w:val="00B077C8"/>
    <w:rsid w:val="00C36815"/>
    <w:rsid w:val="00C4201F"/>
    <w:rsid w:val="00D629FE"/>
    <w:rsid w:val="00D86CDE"/>
    <w:rsid w:val="00E733D8"/>
    <w:rsid w:val="00E94F14"/>
    <w:rsid w:val="00F70E53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6CE9"/>
  <w15:chartTrackingRefBased/>
  <w15:docId w15:val="{B3BB977B-58C6-4BAD-8B67-C5166A0A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327D5F"/>
  </w:style>
  <w:style w:type="paragraph" w:styleId="ListParagraph">
    <w:name w:val="List Paragraph"/>
    <w:basedOn w:val="Normal"/>
    <w:uiPriority w:val="34"/>
    <w:qFormat/>
    <w:rsid w:val="00327D5F"/>
    <w:pPr>
      <w:ind w:left="720"/>
      <w:contextualSpacing/>
    </w:pPr>
  </w:style>
  <w:style w:type="character" w:customStyle="1" w:styleId="st">
    <w:name w:val="st"/>
    <w:basedOn w:val="DefaultParagraphFont"/>
    <w:rsid w:val="00723984"/>
  </w:style>
  <w:style w:type="character" w:customStyle="1" w:styleId="shorttext">
    <w:name w:val="short_text"/>
    <w:basedOn w:val="DefaultParagraphFont"/>
    <w:rsid w:val="00D86CDE"/>
  </w:style>
  <w:style w:type="character" w:styleId="Hyperlink">
    <w:name w:val="Hyperlink"/>
    <w:basedOn w:val="DefaultParagraphFont"/>
    <w:uiPriority w:val="99"/>
    <w:semiHidden/>
    <w:unhideWhenUsed/>
    <w:rsid w:val="003043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via@santen.com" TargetMode="External"/><Relationship Id="rId5" Type="http://schemas.openxmlformats.org/officeDocument/2006/relationships/hyperlink" Target="mailto:latvia@sante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Santen Europe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Boriss Birmans</dc:creator>
  <cp:keywords/>
  <dc:description/>
  <cp:lastModifiedBy>Reinis Laganovskis</cp:lastModifiedBy>
  <cp:revision>8</cp:revision>
  <cp:lastPrinted>2018-01-08T10:16:00Z</cp:lastPrinted>
  <dcterms:created xsi:type="dcterms:W3CDTF">2018-01-08T12:29:00Z</dcterms:created>
  <dcterms:modified xsi:type="dcterms:W3CDTF">2018-01-08T20:11:00Z</dcterms:modified>
</cp:coreProperties>
</file>